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gwek2"/>
        <w:tabs>
          <w:tab w:val="num" w:pos="0"/>
        </w:tabs>
        <w:ind w:left="708"/>
        <w:jc w:val="left"/>
        <w:rPr>
          <w:sz w:val="18"/>
          <w:szCs w:val="18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sz w:val="18"/>
          <w:szCs w:val="18"/>
        </w:rPr>
        <w:t xml:space="preserve"> </w:t>
      </w:r>
    </w:p>
    <w:p>
      <w:pPr>
        <w:jc w:val="both"/>
        <w:rPr>
          <w:rFonts w:eastAsia="Times New Roman"/>
        </w:rPr>
      </w:pPr>
      <w:r>
        <w:rPr>
          <w:rFonts w:eastAsia="Times New Roman"/>
        </w:rPr>
        <w:t>Załącznik nr 2 B</w:t>
      </w:r>
    </w:p>
    <w:p>
      <w:pPr>
        <w:ind w:left="720"/>
        <w:jc w:val="both"/>
        <w:rPr>
          <w:sz w:val="18"/>
          <w:szCs w:val="18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 uruchamiania działalności gospodarczej)</w:t>
      </w:r>
    </w:p>
    <w:tbl>
      <w:tblPr>
        <w:tblW w:w="5000" w:type="pct"/>
        <w:tblLook w:val="0000"/>
      </w:tblPr>
      <w:tblGrid>
        <w:gridCol w:w="442"/>
        <w:gridCol w:w="594"/>
        <w:gridCol w:w="992"/>
        <w:gridCol w:w="1126"/>
        <w:gridCol w:w="923"/>
        <w:gridCol w:w="2047"/>
        <w:gridCol w:w="1142"/>
        <w:gridCol w:w="260"/>
        <w:gridCol w:w="539"/>
        <w:gridCol w:w="1223"/>
      </w:tblGrid>
      <w:tr>
        <w:trPr>
          <w:cantSplit/>
          <w:trHeight w:hRule="exact" w:val="399"/>
        </w:trPr>
        <w:tc>
          <w:tcPr>
            <w:tcW w:w="10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808080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>
        <w:trPr>
          <w:cantSplit/>
          <w:trHeight w:hRule="exact" w:val="334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159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>
        <w:tc>
          <w:tcPr>
            <w:tcW w:w="109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8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PODEJMOWANIE DZIAŁALNOŚCI GOSPODARCZEJ</w:t>
            </w:r>
          </w:p>
        </w:tc>
      </w:tr>
      <w:t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>
        <w:trPr>
          <w:trHeight w:val="402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0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0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spacing w:beforeLines="40" w:afterLines="4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Uruchamiana działalność rozwiązuje problemy społeczne zdiagnozowane na obszarze LGD Partnerstwo Sowiogórskie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Udział w operacji osób z grup defaworyzowanych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- innowacyjność logicznie uzasadniona w załączniku/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jest związana z obsługą ruchu turystycznego lub przetwórstwem produktów lokalnych na obszarze LGD Partnerstwo Sowiogórskie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spacing w:beforeLines="40" w:afterLines="4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Sowiogórskie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Czy wnioskodawca uczestniczył w szkoleniach organizowanych przez LGD nt. Zasad, trybu przyznawania i rozliczania pomocy w ramach działania, z którego ubiega się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o środki               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Wnioskodawca na dzień złożenia wniosku jest zameldowany na obszarze LGD „Partnerstwo Sowiogórskie” powyżej 6 miesięcy</w:t>
            </w:r>
          </w:p>
          <w:p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539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30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4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PODPIS:</w:t>
            </w:r>
          </w:p>
        </w:tc>
        <w:tc>
          <w:tcPr>
            <w:tcW w:w="108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38/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20</w:t>
      </w:r>
      <w:r>
        <w:rPr>
          <w:b/>
          <w:u w:val="single"/>
        </w:rPr>
        <w:br/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1101"/>
        <w:gridCol w:w="567"/>
        <w:gridCol w:w="2125"/>
        <w:gridCol w:w="1845"/>
        <w:gridCol w:w="2017"/>
        <w:gridCol w:w="1633"/>
      </w:tblGrid>
      <w:tr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trike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jc w:val="both"/>
        <w:rPr>
          <w:sz w:val="18"/>
          <w:szCs w:val="18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10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>W punktach od 1 do 10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10 dotyczących uzasadnienia przyznanej liczby punktów. </w:t>
      </w:r>
      <w:r>
        <w:rPr>
          <w:sz w:val="18"/>
          <w:szCs w:val="18"/>
        </w:rPr>
        <w:br/>
        <w:t xml:space="preserve">Pola należy wypełnić piórem lub długopisem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10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8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0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2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7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3"/>
  </w:num>
  <w:num w:numId="8">
    <w:abstractNumId w:val="26"/>
  </w:num>
  <w:num w:numId="9">
    <w:abstractNumId w:val="35"/>
  </w:num>
  <w:num w:numId="10">
    <w:abstractNumId w:val="14"/>
  </w:num>
  <w:num w:numId="11">
    <w:abstractNumId w:val="19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34"/>
  </w:num>
  <w:num w:numId="17">
    <w:abstractNumId w:val="13"/>
  </w:num>
  <w:num w:numId="18">
    <w:abstractNumId w:val="25"/>
  </w:num>
  <w:num w:numId="19">
    <w:abstractNumId w:val="30"/>
  </w:num>
  <w:num w:numId="20">
    <w:abstractNumId w:val="12"/>
  </w:num>
  <w:num w:numId="21">
    <w:abstractNumId w:val="6"/>
  </w:num>
  <w:num w:numId="22">
    <w:abstractNumId w:val="11"/>
  </w:num>
  <w:num w:numId="23">
    <w:abstractNumId w:val="29"/>
  </w:num>
  <w:num w:numId="24">
    <w:abstractNumId w:val="31"/>
  </w:num>
  <w:num w:numId="25">
    <w:abstractNumId w:val="36"/>
  </w:num>
  <w:num w:numId="26">
    <w:abstractNumId w:val="23"/>
  </w:num>
  <w:num w:numId="27">
    <w:abstractNumId w:val="20"/>
  </w:num>
  <w:num w:numId="28">
    <w:abstractNumId w:val="15"/>
  </w:num>
  <w:num w:numId="29">
    <w:abstractNumId w:val="28"/>
  </w:num>
  <w:num w:numId="3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AE04-8511-4CDC-A3B6-07CFC09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10</cp:revision>
  <cp:lastPrinted>2017-03-03T10:45:00Z</cp:lastPrinted>
  <dcterms:created xsi:type="dcterms:W3CDTF">2017-02-28T10:17:00Z</dcterms:created>
  <dcterms:modified xsi:type="dcterms:W3CDTF">2017-04-10T08:13:00Z</dcterms:modified>
</cp:coreProperties>
</file>